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horzAnchor="margin" w:tblpY="1260"/>
        <w:tblW w:w="0" w:type="auto"/>
        <w:tblLook w:val="04A0" w:firstRow="1" w:lastRow="0" w:firstColumn="1" w:lastColumn="0" w:noHBand="0" w:noVBand="1"/>
      </w:tblPr>
      <w:tblGrid>
        <w:gridCol w:w="1288"/>
        <w:gridCol w:w="1288"/>
        <w:gridCol w:w="1288"/>
        <w:gridCol w:w="1288"/>
        <w:gridCol w:w="1288"/>
        <w:gridCol w:w="1288"/>
        <w:gridCol w:w="1288"/>
      </w:tblGrid>
      <w:tr w:rsidR="008C138E" w14:paraId="0B74EB27" w14:textId="77777777" w:rsidTr="008C138E">
        <w:tc>
          <w:tcPr>
            <w:tcW w:w="1288" w:type="dxa"/>
          </w:tcPr>
          <w:p w14:paraId="5AF9D8F9" w14:textId="16BEDC61" w:rsidR="008C138E" w:rsidRPr="008C138E" w:rsidRDefault="00BB7CF4" w:rsidP="008C138E">
            <w:pPr>
              <w:rPr>
                <w:b/>
                <w:bCs/>
              </w:rPr>
            </w:pPr>
            <w:bookmarkStart w:id="0" w:name="_Hlk105499631"/>
            <w:r>
              <w:rPr>
                <w:b/>
                <w:bCs/>
              </w:rPr>
              <w:t>Feb 23</w:t>
            </w:r>
          </w:p>
        </w:tc>
        <w:tc>
          <w:tcPr>
            <w:tcW w:w="1288" w:type="dxa"/>
          </w:tcPr>
          <w:p w14:paraId="3E059F00" w14:textId="6EAFEB60" w:rsidR="008C138E" w:rsidRPr="008C138E" w:rsidRDefault="008C138E" w:rsidP="008C138E">
            <w:pPr>
              <w:rPr>
                <w:b/>
                <w:bCs/>
              </w:rPr>
            </w:pPr>
            <w:r w:rsidRPr="008C138E">
              <w:rPr>
                <w:b/>
                <w:bCs/>
              </w:rPr>
              <w:t xml:space="preserve">Extremely Likely </w:t>
            </w:r>
          </w:p>
        </w:tc>
        <w:tc>
          <w:tcPr>
            <w:tcW w:w="1288" w:type="dxa"/>
          </w:tcPr>
          <w:p w14:paraId="78B194F8" w14:textId="3FBFF2F3" w:rsidR="008C138E" w:rsidRPr="008C138E" w:rsidRDefault="008C138E" w:rsidP="008C138E">
            <w:pPr>
              <w:rPr>
                <w:b/>
                <w:bCs/>
              </w:rPr>
            </w:pPr>
            <w:r w:rsidRPr="008C138E">
              <w:rPr>
                <w:b/>
                <w:bCs/>
              </w:rPr>
              <w:t>Likely</w:t>
            </w:r>
          </w:p>
        </w:tc>
        <w:tc>
          <w:tcPr>
            <w:tcW w:w="1288" w:type="dxa"/>
          </w:tcPr>
          <w:p w14:paraId="4FACE35B" w14:textId="21312D11" w:rsidR="008C138E" w:rsidRPr="008C138E" w:rsidRDefault="008C138E" w:rsidP="008C138E">
            <w:pPr>
              <w:rPr>
                <w:b/>
                <w:bCs/>
              </w:rPr>
            </w:pPr>
            <w:r w:rsidRPr="008C138E">
              <w:rPr>
                <w:b/>
                <w:bCs/>
              </w:rPr>
              <w:t>Neither likely nor unlikely</w:t>
            </w:r>
          </w:p>
        </w:tc>
        <w:tc>
          <w:tcPr>
            <w:tcW w:w="1288" w:type="dxa"/>
          </w:tcPr>
          <w:p w14:paraId="369AFE3D" w14:textId="392F5E1A" w:rsidR="008C138E" w:rsidRPr="008C138E" w:rsidRDefault="008C138E" w:rsidP="008C138E">
            <w:pPr>
              <w:rPr>
                <w:b/>
                <w:bCs/>
              </w:rPr>
            </w:pPr>
            <w:r w:rsidRPr="008C138E">
              <w:rPr>
                <w:b/>
                <w:bCs/>
              </w:rPr>
              <w:t xml:space="preserve">Unlikely </w:t>
            </w:r>
          </w:p>
        </w:tc>
        <w:tc>
          <w:tcPr>
            <w:tcW w:w="1288" w:type="dxa"/>
          </w:tcPr>
          <w:p w14:paraId="73183E60" w14:textId="23AD3A9C" w:rsidR="008C138E" w:rsidRPr="008C138E" w:rsidRDefault="008C138E" w:rsidP="008C138E">
            <w:pPr>
              <w:rPr>
                <w:b/>
                <w:bCs/>
              </w:rPr>
            </w:pPr>
            <w:r w:rsidRPr="008C138E">
              <w:rPr>
                <w:b/>
                <w:bCs/>
              </w:rPr>
              <w:t xml:space="preserve">Extremely unlikely </w:t>
            </w:r>
          </w:p>
        </w:tc>
        <w:tc>
          <w:tcPr>
            <w:tcW w:w="1288" w:type="dxa"/>
          </w:tcPr>
          <w:p w14:paraId="041DEF60" w14:textId="561130AC" w:rsidR="008C138E" w:rsidRPr="008C138E" w:rsidRDefault="008C138E" w:rsidP="008C138E">
            <w:pPr>
              <w:rPr>
                <w:b/>
                <w:bCs/>
              </w:rPr>
            </w:pPr>
            <w:r w:rsidRPr="008C138E">
              <w:rPr>
                <w:b/>
                <w:bCs/>
              </w:rPr>
              <w:t xml:space="preserve">Don’t know </w:t>
            </w:r>
          </w:p>
        </w:tc>
      </w:tr>
      <w:tr w:rsidR="008C138E" w14:paraId="4ABEC94B" w14:textId="77777777" w:rsidTr="008C138E">
        <w:trPr>
          <w:trHeight w:val="880"/>
        </w:trPr>
        <w:tc>
          <w:tcPr>
            <w:tcW w:w="1288" w:type="dxa"/>
          </w:tcPr>
          <w:p w14:paraId="63AACDB8" w14:textId="77777777" w:rsidR="008C138E" w:rsidRDefault="008C138E" w:rsidP="008C138E"/>
        </w:tc>
        <w:tc>
          <w:tcPr>
            <w:tcW w:w="1288" w:type="dxa"/>
          </w:tcPr>
          <w:p w14:paraId="02CE298B" w14:textId="6B213946" w:rsidR="008C138E" w:rsidRDefault="00BB7CF4" w:rsidP="008C138E">
            <w:r>
              <w:t>3</w:t>
            </w:r>
          </w:p>
        </w:tc>
        <w:tc>
          <w:tcPr>
            <w:tcW w:w="1288" w:type="dxa"/>
          </w:tcPr>
          <w:p w14:paraId="3A1C6BB3" w14:textId="2A730AEF" w:rsidR="008C138E" w:rsidRDefault="00404802" w:rsidP="008C138E">
            <w:r>
              <w:t>0</w:t>
            </w:r>
          </w:p>
        </w:tc>
        <w:tc>
          <w:tcPr>
            <w:tcW w:w="1288" w:type="dxa"/>
          </w:tcPr>
          <w:p w14:paraId="6F5C8054" w14:textId="692A5C73" w:rsidR="008C138E" w:rsidRDefault="00404802" w:rsidP="008C138E">
            <w:r>
              <w:t>0</w:t>
            </w:r>
          </w:p>
        </w:tc>
        <w:tc>
          <w:tcPr>
            <w:tcW w:w="1288" w:type="dxa"/>
          </w:tcPr>
          <w:p w14:paraId="4AB4003D" w14:textId="6E4C17C9" w:rsidR="008C138E" w:rsidRDefault="00404802" w:rsidP="008C138E">
            <w:r>
              <w:t>0</w:t>
            </w:r>
          </w:p>
        </w:tc>
        <w:tc>
          <w:tcPr>
            <w:tcW w:w="1288" w:type="dxa"/>
          </w:tcPr>
          <w:p w14:paraId="767A0963" w14:textId="18BFB589" w:rsidR="008C138E" w:rsidRDefault="00BB7CF4" w:rsidP="008C138E">
            <w:r>
              <w:t>1</w:t>
            </w:r>
          </w:p>
        </w:tc>
        <w:tc>
          <w:tcPr>
            <w:tcW w:w="1288" w:type="dxa"/>
          </w:tcPr>
          <w:p w14:paraId="2AA30335" w14:textId="25213E9A" w:rsidR="008C138E" w:rsidRDefault="002B4114" w:rsidP="008C138E">
            <w:r>
              <w:t>0</w:t>
            </w:r>
          </w:p>
        </w:tc>
      </w:tr>
      <w:tr w:rsidR="008C138E" w14:paraId="7301D4F4" w14:textId="77777777" w:rsidTr="008C138E">
        <w:trPr>
          <w:trHeight w:val="1661"/>
        </w:trPr>
        <w:tc>
          <w:tcPr>
            <w:tcW w:w="1288" w:type="dxa"/>
          </w:tcPr>
          <w:p w14:paraId="1F6DF044" w14:textId="2C9B8CA1" w:rsidR="008C138E" w:rsidRDefault="008C138E" w:rsidP="008C138E">
            <w:r>
              <w:t>Responses</w:t>
            </w:r>
          </w:p>
        </w:tc>
        <w:tc>
          <w:tcPr>
            <w:tcW w:w="7728" w:type="dxa"/>
            <w:gridSpan w:val="6"/>
          </w:tcPr>
          <w:p w14:paraId="293127F4" w14:textId="77777777" w:rsidR="008C138E" w:rsidRDefault="008C138E" w:rsidP="008C138E">
            <w:r>
              <w:t xml:space="preserve">Friends and Family Comments </w:t>
            </w:r>
          </w:p>
          <w:p w14:paraId="762CD301" w14:textId="77777777" w:rsidR="00AF3F44" w:rsidRDefault="00DA0B7B" w:rsidP="00404802">
            <w:r>
              <w:t xml:space="preserve">Carole the ANP at Brookfield very knowledgeable and professional </w:t>
            </w:r>
          </w:p>
          <w:p w14:paraId="5A37C309" w14:textId="77777777" w:rsidR="00DA0B7B" w:rsidRDefault="00DA0B7B" w:rsidP="00404802">
            <w:r>
              <w:t xml:space="preserve">Reception desk always helpful and very professional </w:t>
            </w:r>
          </w:p>
          <w:p w14:paraId="5ECED073" w14:textId="77777777" w:rsidR="00DA0B7B" w:rsidRDefault="00DA0B7B" w:rsidP="00404802">
            <w:r>
              <w:t xml:space="preserve">Doctor Sumra very helpful </w:t>
            </w:r>
          </w:p>
          <w:p w14:paraId="468CE0CF" w14:textId="77777777" w:rsidR="00F62915" w:rsidRDefault="00F62915" w:rsidP="00404802">
            <w:r>
              <w:t>Lovely Staff always try their best</w:t>
            </w:r>
          </w:p>
          <w:p w14:paraId="7F080DAE" w14:textId="24A9035F" w:rsidR="00F62915" w:rsidRDefault="00F62915" w:rsidP="00404802">
            <w:r>
              <w:t xml:space="preserve">Contacting difficult / </w:t>
            </w:r>
            <w:r w:rsidR="00F41FDB">
              <w:t xml:space="preserve">getting appointment very difficult/no continuity </w:t>
            </w:r>
          </w:p>
        </w:tc>
      </w:tr>
      <w:tr w:rsidR="008C138E" w14:paraId="537FC22A" w14:textId="77777777" w:rsidTr="008C138E">
        <w:trPr>
          <w:trHeight w:val="1661"/>
        </w:trPr>
        <w:tc>
          <w:tcPr>
            <w:tcW w:w="1288" w:type="dxa"/>
          </w:tcPr>
          <w:p w14:paraId="78C03B68" w14:textId="77777777" w:rsidR="008C138E" w:rsidRDefault="008C138E" w:rsidP="008C138E">
            <w:r>
              <w:t xml:space="preserve">Brookfield Surgery – Feedback for patients </w:t>
            </w:r>
          </w:p>
          <w:p w14:paraId="06659689" w14:textId="77777777" w:rsidR="008C138E" w:rsidRDefault="008C138E" w:rsidP="008C138E"/>
        </w:tc>
        <w:tc>
          <w:tcPr>
            <w:tcW w:w="7728" w:type="dxa"/>
            <w:gridSpan w:val="6"/>
          </w:tcPr>
          <w:p w14:paraId="5D36CCA6" w14:textId="77777777" w:rsidR="008C138E" w:rsidRDefault="008C138E" w:rsidP="008C138E">
            <w:r>
              <w:t xml:space="preserve">Many thanks for all your feedback </w:t>
            </w:r>
          </w:p>
          <w:p w14:paraId="1A55E774" w14:textId="77777777" w:rsidR="008C138E" w:rsidRDefault="008C138E" w:rsidP="008C138E"/>
          <w:p w14:paraId="024CB31B" w14:textId="5380D5E4" w:rsidR="008C138E" w:rsidRDefault="00F41FDB" w:rsidP="00404802">
            <w:r>
              <w:t xml:space="preserve">We continue to work hard to provide good access to the practice and will continue to monitor the appointment </w:t>
            </w:r>
            <w:r w:rsidR="000B2DBF">
              <w:t>and phone system</w:t>
            </w:r>
            <w:r w:rsidR="00B66704">
              <w:t>.  This will be discussed with our PPG group at our next meeting.</w:t>
            </w:r>
            <w:r w:rsidR="002B4114">
              <w:t xml:space="preserve"> </w:t>
            </w:r>
          </w:p>
        </w:tc>
      </w:tr>
    </w:tbl>
    <w:bookmarkEnd w:id="0"/>
    <w:p w14:paraId="4822961F" w14:textId="51C8480D" w:rsidR="00AD1BCC" w:rsidRPr="008C138E" w:rsidRDefault="008C138E" w:rsidP="008C138E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Brookfield Surgery </w:t>
      </w:r>
      <w:r w:rsidRPr="008C138E">
        <w:rPr>
          <w:b/>
          <w:bCs/>
          <w:sz w:val="28"/>
          <w:szCs w:val="28"/>
          <w:u w:val="single"/>
        </w:rPr>
        <w:t xml:space="preserve">Friends and Family Comments </w:t>
      </w:r>
      <w:r w:rsidR="00BB7CF4">
        <w:rPr>
          <w:b/>
          <w:bCs/>
          <w:sz w:val="28"/>
          <w:szCs w:val="28"/>
          <w:u w:val="single"/>
        </w:rPr>
        <w:t>–</w:t>
      </w:r>
      <w:r w:rsidR="00AF3F44">
        <w:rPr>
          <w:b/>
          <w:bCs/>
          <w:sz w:val="28"/>
          <w:szCs w:val="28"/>
          <w:u w:val="single"/>
        </w:rPr>
        <w:t xml:space="preserve"> </w:t>
      </w:r>
      <w:r w:rsidR="00BB7CF4">
        <w:rPr>
          <w:b/>
          <w:bCs/>
          <w:sz w:val="28"/>
          <w:szCs w:val="28"/>
          <w:u w:val="single"/>
        </w:rPr>
        <w:t>Feb 2023</w:t>
      </w:r>
    </w:p>
    <w:p w14:paraId="75FC750F" w14:textId="77777777" w:rsidR="008C138E" w:rsidRDefault="008C138E"/>
    <w:sectPr w:rsidR="008C138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38E"/>
    <w:rsid w:val="000257AE"/>
    <w:rsid w:val="000B2DBF"/>
    <w:rsid w:val="002B4114"/>
    <w:rsid w:val="00404802"/>
    <w:rsid w:val="00785894"/>
    <w:rsid w:val="008C138E"/>
    <w:rsid w:val="009653A5"/>
    <w:rsid w:val="00AD1BCC"/>
    <w:rsid w:val="00AF3F44"/>
    <w:rsid w:val="00B66704"/>
    <w:rsid w:val="00B87609"/>
    <w:rsid w:val="00BB7CF4"/>
    <w:rsid w:val="00DA0B7B"/>
    <w:rsid w:val="00F41FDB"/>
    <w:rsid w:val="00F62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8AA75D"/>
  <w15:chartTrackingRefBased/>
  <w15:docId w15:val="{304CD5E2-E625-46DE-8912-017FF9650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C13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443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14B12469664D4A9A3EA38DE1A182C6" ma:contentTypeVersion="12" ma:contentTypeDescription="Create a new document." ma:contentTypeScope="" ma:versionID="36a93f9f4243d641f027783d137c6994">
  <xsd:schema xmlns:xsd="http://www.w3.org/2001/XMLSchema" xmlns:xs="http://www.w3.org/2001/XMLSchema" xmlns:p="http://schemas.microsoft.com/office/2006/metadata/properties" xmlns:ns1="http://schemas.microsoft.com/sharepoint/v3" xmlns:ns2="5b549ae3-5376-4d8e-a15d-ae9ff4cbf158" xmlns:ns3="c8ad5906-4413-43d0-8fb7-34dbc7e5daa8" targetNamespace="http://schemas.microsoft.com/office/2006/metadata/properties" ma:root="true" ma:fieldsID="24e800cd1749806d94d8c0c7482cf35d" ns1:_="" ns2:_="" ns3:_="">
    <xsd:import namespace="http://schemas.microsoft.com/sharepoint/v3"/>
    <xsd:import namespace="5b549ae3-5376-4d8e-a15d-ae9ff4cbf158"/>
    <xsd:import namespace="c8ad5906-4413-43d0-8fb7-34dbc7e5da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1:_ip_UnifiedCompliancePolicyProperties" minOccurs="0"/>
                <xsd:element ref="ns1:_ip_UnifiedCompliancePolicyUIAc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549ae3-5376-4d8e-a15d-ae9ff4cbf1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2c8d5fda-b97d-42c6-97e2-f76465e161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ad5906-4413-43d0-8fb7-34dbc7e5daa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4c093ed3-b91e-4d06-a0a5-92f45a259cd0}" ma:internalName="TaxCatchAll" ma:showField="CatchAllData" ma:web="c8ad5906-4413-43d0-8fb7-34dbc7e5da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5b549ae3-5376-4d8e-a15d-ae9ff4cbf158">
      <Terms xmlns="http://schemas.microsoft.com/office/infopath/2007/PartnerControls"/>
    </lcf76f155ced4ddcb4097134ff3c332f>
    <TaxCatchAll xmlns="c8ad5906-4413-43d0-8fb7-34dbc7e5daa8" xsi:nil="true"/>
  </documentManagement>
</p:properties>
</file>

<file path=customXml/itemProps1.xml><?xml version="1.0" encoding="utf-8"?>
<ds:datastoreItem xmlns:ds="http://schemas.openxmlformats.org/officeDocument/2006/customXml" ds:itemID="{717AC426-4435-48E5-A363-FD131778825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82DC58-38FC-4EC7-807D-4517742518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b549ae3-5376-4d8e-a15d-ae9ff4cbf158"/>
    <ds:schemaRef ds:uri="c8ad5906-4413-43d0-8fb7-34dbc7e5da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0B4B43B-B015-40AA-954F-6F47F4E9F51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5b549ae3-5376-4d8e-a15d-ae9ff4cbf158"/>
    <ds:schemaRef ds:uri="c8ad5906-4413-43d0-8fb7-34dbc7e5daa8"/>
  </ds:schemaRefs>
</ds:datastoreItem>
</file>

<file path=docMetadata/LabelInfo.xml><?xml version="1.0" encoding="utf-8"?>
<clbl:labelList xmlns:clbl="http://schemas.microsoft.com/office/2020/mipLabelMetadata">
  <clbl:label id="{37c354b2-85b0-47f5-b222-07b48d774ee3}" enabled="0" method="" siteId="{37c354b2-85b0-47f5-b222-07b48d774ee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LAWSON, Lara (BROOKFIELD SURGERY - N81014)</dc:creator>
  <cp:keywords/>
  <dc:description/>
  <cp:lastModifiedBy>TAYLOR, Debbie (BROOKFIELD SURGERY - N81014)</cp:lastModifiedBy>
  <cp:revision>2</cp:revision>
  <cp:lastPrinted>2023-03-07T15:11:00Z</cp:lastPrinted>
  <dcterms:created xsi:type="dcterms:W3CDTF">2023-03-07T15:27:00Z</dcterms:created>
  <dcterms:modified xsi:type="dcterms:W3CDTF">2023-03-07T15:27:00Z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0x010100AB14B12469664D4A9A3EA38DE1A182C6</vt:lpwstr>
  </property>
  <property fmtid="{D5CDD505-2E9C-101B-9397-08002B2CF9AE}" pid="3" name="Order">
    <vt:r8>183600</vt:r8>
  </property>
</Properties>
</file>